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F705B" w14:textId="5D270680" w:rsidR="008F7244" w:rsidRDefault="00540550" w:rsidP="008F7244">
      <w:pPr>
        <w:jc w:val="center"/>
        <w:rPr>
          <w:rFonts w:ascii="Dante" w:hAnsi="Dante"/>
          <w:b/>
          <w:bCs/>
          <w:sz w:val="24"/>
          <w:szCs w:val="24"/>
        </w:rPr>
      </w:pPr>
      <w:r>
        <w:rPr>
          <w:rFonts w:ascii="Dante" w:hAnsi="Dante"/>
          <w:b/>
          <w:bCs/>
          <w:sz w:val="24"/>
          <w:szCs w:val="24"/>
        </w:rPr>
        <w:t xml:space="preserve">Feature </w:t>
      </w:r>
      <w:r w:rsidR="008F7244" w:rsidRPr="001959CE">
        <w:rPr>
          <w:rFonts w:ascii="Dante" w:hAnsi="Dante"/>
          <w:b/>
          <w:bCs/>
          <w:sz w:val="24"/>
          <w:szCs w:val="24"/>
        </w:rPr>
        <w:t>Story Pitches</w:t>
      </w:r>
    </w:p>
    <w:p w14:paraId="7D5626E6" w14:textId="77777777" w:rsidR="008F7244" w:rsidRDefault="008F7244" w:rsidP="008F7244">
      <w:pPr>
        <w:rPr>
          <w:rFonts w:ascii="Dante" w:hAnsi="Dante"/>
          <w:b/>
          <w:bCs/>
          <w:sz w:val="24"/>
          <w:szCs w:val="24"/>
          <w:u w:val="single"/>
        </w:rPr>
      </w:pPr>
      <w:r w:rsidRPr="001959CE">
        <w:rPr>
          <w:rFonts w:ascii="Dante" w:hAnsi="Dante"/>
          <w:b/>
          <w:bCs/>
          <w:sz w:val="24"/>
          <w:szCs w:val="24"/>
          <w:u w:val="single"/>
        </w:rPr>
        <w:t>Topic</w:t>
      </w:r>
      <w:r>
        <w:rPr>
          <w:rFonts w:ascii="Dante" w:hAnsi="Dante"/>
          <w:b/>
          <w:bCs/>
          <w:sz w:val="24"/>
          <w:szCs w:val="24"/>
          <w:u w:val="single"/>
        </w:rPr>
        <w:t xml:space="preserve"> #1</w:t>
      </w:r>
    </w:p>
    <w:p w14:paraId="23CE3825" w14:textId="2EFFC46D" w:rsidR="00A235DA" w:rsidRDefault="00A235DA" w:rsidP="008F7244">
      <w:pPr>
        <w:rPr>
          <w:rFonts w:ascii="Dante" w:hAnsi="Dante"/>
          <w:sz w:val="24"/>
          <w:szCs w:val="24"/>
        </w:rPr>
      </w:pPr>
      <w:r>
        <w:rPr>
          <w:rFonts w:ascii="Dante" w:hAnsi="Dante"/>
          <w:sz w:val="24"/>
          <w:szCs w:val="24"/>
        </w:rPr>
        <w:t>New Jersey Local Produce</w:t>
      </w:r>
    </w:p>
    <w:p w14:paraId="653C845B" w14:textId="4C924E2F" w:rsidR="008F7244" w:rsidRDefault="008F7244" w:rsidP="008F7244">
      <w:pPr>
        <w:rPr>
          <w:rFonts w:ascii="Dante" w:hAnsi="Dante"/>
          <w:b/>
          <w:bCs/>
          <w:sz w:val="24"/>
          <w:szCs w:val="24"/>
          <w:u w:val="single"/>
        </w:rPr>
      </w:pPr>
      <w:r w:rsidRPr="001959CE">
        <w:rPr>
          <w:rFonts w:ascii="Dante" w:hAnsi="Dante"/>
          <w:b/>
          <w:bCs/>
          <w:sz w:val="24"/>
          <w:szCs w:val="24"/>
          <w:u w:val="single"/>
        </w:rPr>
        <w:t>Title</w:t>
      </w:r>
    </w:p>
    <w:p w14:paraId="1AB8D32A" w14:textId="0966AA7D" w:rsidR="008F7244" w:rsidRDefault="00A235DA" w:rsidP="008F7244">
      <w:pPr>
        <w:rPr>
          <w:rFonts w:ascii="Dante" w:hAnsi="Dante"/>
          <w:sz w:val="24"/>
          <w:szCs w:val="24"/>
        </w:rPr>
      </w:pPr>
      <w:r w:rsidRPr="00A235DA">
        <w:rPr>
          <w:rFonts w:ascii="Dante" w:hAnsi="Dante"/>
          <w:sz w:val="24"/>
          <w:szCs w:val="24"/>
        </w:rPr>
        <w:t xml:space="preserve">Sustainable groceries </w:t>
      </w:r>
      <w:r>
        <w:rPr>
          <w:rFonts w:ascii="Dante" w:hAnsi="Dante"/>
          <w:sz w:val="24"/>
          <w:szCs w:val="24"/>
        </w:rPr>
        <w:t>and healthy eating</w:t>
      </w:r>
    </w:p>
    <w:p w14:paraId="797A6983" w14:textId="682EB807" w:rsidR="00A235DA" w:rsidRDefault="008F7244" w:rsidP="008F7244">
      <w:pPr>
        <w:rPr>
          <w:rFonts w:ascii="Dante" w:hAnsi="Dante"/>
          <w:b/>
          <w:bCs/>
          <w:sz w:val="24"/>
          <w:szCs w:val="24"/>
          <w:u w:val="single"/>
        </w:rPr>
      </w:pPr>
      <w:r>
        <w:rPr>
          <w:rFonts w:ascii="Dante" w:hAnsi="Dante"/>
          <w:b/>
          <w:bCs/>
          <w:sz w:val="24"/>
          <w:szCs w:val="24"/>
          <w:u w:val="single"/>
        </w:rPr>
        <w:t>Background Info:</w:t>
      </w:r>
    </w:p>
    <w:p w14:paraId="5A07C3CA" w14:textId="4BDA9DC2" w:rsidR="00540550" w:rsidRDefault="00A235DA" w:rsidP="008F7244">
      <w:pPr>
        <w:rPr>
          <w:rFonts w:ascii="Dante" w:hAnsi="Dante"/>
          <w:sz w:val="24"/>
          <w:szCs w:val="24"/>
        </w:rPr>
      </w:pPr>
      <w:r>
        <w:rPr>
          <w:rFonts w:ascii="Dante" w:hAnsi="Dante"/>
          <w:sz w:val="24"/>
          <w:szCs w:val="24"/>
        </w:rPr>
        <w:t>Growing up I always loved to eat. Everything that ended up on my plate was fresh and delicious. As I think about this</w:t>
      </w:r>
      <w:r w:rsidR="00AB1F63">
        <w:rPr>
          <w:rFonts w:ascii="Dante" w:hAnsi="Dante"/>
          <w:sz w:val="24"/>
          <w:szCs w:val="24"/>
        </w:rPr>
        <w:t>,</w:t>
      </w:r>
      <w:r>
        <w:rPr>
          <w:rFonts w:ascii="Dante" w:hAnsi="Dante"/>
          <w:sz w:val="24"/>
          <w:szCs w:val="24"/>
        </w:rPr>
        <w:t xml:space="preserve"> I realize that New Jersey, also known as the garden state</w:t>
      </w:r>
      <w:r w:rsidR="00AB1F63">
        <w:rPr>
          <w:rFonts w:ascii="Dante" w:hAnsi="Dante"/>
          <w:sz w:val="24"/>
          <w:szCs w:val="24"/>
        </w:rPr>
        <w:t xml:space="preserve">, </w:t>
      </w:r>
      <w:r>
        <w:rPr>
          <w:rFonts w:ascii="Dante" w:hAnsi="Dante"/>
          <w:sz w:val="24"/>
          <w:szCs w:val="24"/>
        </w:rPr>
        <w:t>has a really great agriculture and produce</w:t>
      </w:r>
      <w:r w:rsidR="00AB1F63">
        <w:rPr>
          <w:rFonts w:ascii="Dante" w:hAnsi="Dante"/>
          <w:sz w:val="24"/>
          <w:szCs w:val="24"/>
        </w:rPr>
        <w:t>. No wonder why it’s called the garden state. For this pitch I plan to go around to the farms and grocery stores that are still open during the COVID-19 pandemic and get a better understanding on forming the perfect and nutritious lunch meal by visiting three locations to get ingredients in New Jersey. The three locations are “The Brick Farm Market” in Hopewell, “Big Red Farm” in Lawrenceville and “</w:t>
      </w:r>
      <w:proofErr w:type="spellStart"/>
      <w:r w:rsidR="00AB1F63">
        <w:rPr>
          <w:rFonts w:ascii="Dante" w:hAnsi="Dante"/>
          <w:sz w:val="24"/>
          <w:szCs w:val="24"/>
        </w:rPr>
        <w:t>Arlees</w:t>
      </w:r>
      <w:proofErr w:type="spellEnd"/>
      <w:r w:rsidR="007E11D5">
        <w:rPr>
          <w:rFonts w:ascii="Dante" w:hAnsi="Dante"/>
          <w:sz w:val="24"/>
          <w:szCs w:val="24"/>
        </w:rPr>
        <w:t xml:space="preserve"> Raw Blends</w:t>
      </w:r>
      <w:r w:rsidR="00AB1F63">
        <w:rPr>
          <w:rFonts w:ascii="Dante" w:hAnsi="Dante"/>
          <w:sz w:val="24"/>
          <w:szCs w:val="24"/>
        </w:rPr>
        <w:t xml:space="preserve">” a black owned juicing business in Princeton NJ. </w:t>
      </w:r>
    </w:p>
    <w:p w14:paraId="23483D4B" w14:textId="3B7A331D" w:rsidR="008F7244" w:rsidRDefault="008F7244" w:rsidP="008F7244">
      <w:pPr>
        <w:rPr>
          <w:rFonts w:ascii="Dante" w:hAnsi="Dante"/>
          <w:b/>
          <w:bCs/>
          <w:sz w:val="24"/>
          <w:szCs w:val="24"/>
          <w:u w:val="single"/>
        </w:rPr>
      </w:pPr>
      <w:r>
        <w:rPr>
          <w:rFonts w:ascii="Dante" w:hAnsi="Dante"/>
          <w:b/>
          <w:bCs/>
          <w:sz w:val="24"/>
          <w:szCs w:val="24"/>
          <w:u w:val="single"/>
        </w:rPr>
        <w:t>Why is this relevant?</w:t>
      </w:r>
    </w:p>
    <w:p w14:paraId="2564299C" w14:textId="0B5CB6B2" w:rsidR="008F7244" w:rsidRPr="003E4685" w:rsidRDefault="00D43BEB" w:rsidP="008F7244">
      <w:pPr>
        <w:rPr>
          <w:rFonts w:ascii="Dante" w:hAnsi="Dante"/>
          <w:sz w:val="24"/>
          <w:szCs w:val="24"/>
        </w:rPr>
      </w:pPr>
      <w:r>
        <w:rPr>
          <w:rFonts w:ascii="Dante" w:hAnsi="Dante"/>
          <w:sz w:val="24"/>
          <w:szCs w:val="24"/>
        </w:rPr>
        <w:t xml:space="preserve">This is relevant because a lot of people are going to the farms in NJ instead of to the grocery stores in order to minimize exposure to the pandemic. New Jersey is known as the garden state and is one of the top ten states is New Jersey. The goal is to really capture how amazing the food is (at least in my opinion) from New Jersey. It’ll be a really cute feel good story that is informative and exciting all at the same time. Hopefully this will show people their options in eating while in New Jersey. </w:t>
      </w:r>
    </w:p>
    <w:p w14:paraId="0E9D0477" w14:textId="77777777" w:rsidR="008F7244" w:rsidRDefault="008F7244" w:rsidP="008F7244">
      <w:pPr>
        <w:rPr>
          <w:rFonts w:ascii="Dante" w:hAnsi="Dante"/>
          <w:b/>
          <w:bCs/>
          <w:sz w:val="24"/>
          <w:szCs w:val="24"/>
          <w:u w:val="single"/>
        </w:rPr>
      </w:pPr>
      <w:r>
        <w:rPr>
          <w:rFonts w:ascii="Dante" w:hAnsi="Dante"/>
          <w:b/>
          <w:bCs/>
          <w:sz w:val="24"/>
          <w:szCs w:val="24"/>
          <w:u w:val="single"/>
        </w:rPr>
        <w:t>Potential Interviews:</w:t>
      </w:r>
    </w:p>
    <w:p w14:paraId="5E201FB2" w14:textId="7095B8AD" w:rsidR="00540550" w:rsidRDefault="00AB1F63" w:rsidP="008F7244">
      <w:pPr>
        <w:spacing w:after="0"/>
        <w:rPr>
          <w:rFonts w:ascii="Dante" w:hAnsi="Dante"/>
          <w:b/>
          <w:bCs/>
          <w:sz w:val="24"/>
          <w:szCs w:val="24"/>
        </w:rPr>
      </w:pPr>
      <w:r w:rsidRPr="00AB1F63">
        <w:rPr>
          <w:rFonts w:ascii="Dante" w:hAnsi="Dante"/>
          <w:b/>
          <w:bCs/>
          <w:sz w:val="24"/>
          <w:szCs w:val="24"/>
        </w:rPr>
        <w:t>The Brick Farm Market Owner</w:t>
      </w:r>
    </w:p>
    <w:p w14:paraId="3ADAAD26" w14:textId="17C1C7C2" w:rsidR="00D43BEB" w:rsidRPr="00D43BEB" w:rsidRDefault="00D43BEB" w:rsidP="008F7244">
      <w:pPr>
        <w:spacing w:after="0"/>
        <w:rPr>
          <w:rFonts w:ascii="Dante" w:hAnsi="Dante"/>
          <w:i/>
          <w:iCs/>
          <w:sz w:val="24"/>
          <w:szCs w:val="24"/>
        </w:rPr>
      </w:pPr>
      <w:r w:rsidRPr="00D43BEB">
        <w:rPr>
          <w:rFonts w:ascii="Dante" w:hAnsi="Dante"/>
          <w:i/>
          <w:iCs/>
          <w:sz w:val="24"/>
          <w:szCs w:val="24"/>
        </w:rPr>
        <w:t xml:space="preserve">Family Friend </w:t>
      </w:r>
    </w:p>
    <w:p w14:paraId="3B3ED38A" w14:textId="74462A06" w:rsidR="00AB1F63" w:rsidRPr="00AB1F63" w:rsidRDefault="00AB1F63" w:rsidP="008F7244">
      <w:pPr>
        <w:spacing w:after="0"/>
        <w:rPr>
          <w:rFonts w:ascii="Dante" w:hAnsi="Dante"/>
          <w:b/>
          <w:bCs/>
          <w:sz w:val="24"/>
          <w:szCs w:val="24"/>
        </w:rPr>
      </w:pPr>
    </w:p>
    <w:p w14:paraId="5FDF6D74" w14:textId="3D77D5CD" w:rsidR="00D43BEB" w:rsidRDefault="00AB1F63" w:rsidP="008F7244">
      <w:pPr>
        <w:spacing w:after="0"/>
        <w:rPr>
          <w:rFonts w:ascii="Dante" w:hAnsi="Dante"/>
          <w:b/>
          <w:bCs/>
          <w:sz w:val="24"/>
          <w:szCs w:val="24"/>
        </w:rPr>
      </w:pPr>
      <w:r w:rsidRPr="00AB1F63">
        <w:rPr>
          <w:rFonts w:ascii="Dante" w:hAnsi="Dante"/>
          <w:b/>
          <w:bCs/>
          <w:sz w:val="24"/>
          <w:szCs w:val="24"/>
        </w:rPr>
        <w:t>Big Red Farm Worker</w:t>
      </w:r>
    </w:p>
    <w:p w14:paraId="3951E90C" w14:textId="2F9ED57D" w:rsidR="00D43BEB" w:rsidRPr="00D43BEB" w:rsidRDefault="00D43BEB" w:rsidP="008F7244">
      <w:pPr>
        <w:spacing w:after="0"/>
        <w:rPr>
          <w:rFonts w:ascii="Dante" w:hAnsi="Dante"/>
          <w:i/>
          <w:iCs/>
          <w:sz w:val="24"/>
          <w:szCs w:val="24"/>
        </w:rPr>
      </w:pPr>
      <w:r w:rsidRPr="00D43BEB">
        <w:rPr>
          <w:rFonts w:ascii="Dante" w:hAnsi="Dante"/>
          <w:i/>
          <w:iCs/>
          <w:sz w:val="24"/>
          <w:szCs w:val="24"/>
        </w:rPr>
        <w:t>I don’t have a definite name, but the owner is allowing us to interview</w:t>
      </w:r>
    </w:p>
    <w:p w14:paraId="7970B907" w14:textId="7477335B" w:rsidR="00AB1F63" w:rsidRDefault="00AB1F63" w:rsidP="008F7244">
      <w:pPr>
        <w:spacing w:after="0"/>
        <w:rPr>
          <w:rFonts w:ascii="Dante" w:hAnsi="Dante"/>
          <w:i/>
          <w:iCs/>
          <w:sz w:val="24"/>
          <w:szCs w:val="24"/>
        </w:rPr>
      </w:pPr>
    </w:p>
    <w:p w14:paraId="45BF810F" w14:textId="1C8250C3" w:rsidR="00AB1F63" w:rsidRPr="00AB1F63" w:rsidRDefault="00AB1F63" w:rsidP="008F7244">
      <w:pPr>
        <w:spacing w:after="0"/>
        <w:rPr>
          <w:rFonts w:ascii="Dante" w:hAnsi="Dante"/>
          <w:b/>
          <w:bCs/>
          <w:sz w:val="24"/>
          <w:szCs w:val="24"/>
        </w:rPr>
      </w:pPr>
      <w:r w:rsidRPr="00AB1F63">
        <w:rPr>
          <w:rFonts w:ascii="Dante" w:hAnsi="Dante"/>
          <w:b/>
          <w:bCs/>
          <w:sz w:val="24"/>
          <w:szCs w:val="24"/>
        </w:rPr>
        <w:t xml:space="preserve">Arlee’s </w:t>
      </w:r>
      <w:r>
        <w:rPr>
          <w:rFonts w:ascii="Dante" w:hAnsi="Dante"/>
          <w:b/>
          <w:bCs/>
          <w:sz w:val="24"/>
          <w:szCs w:val="24"/>
        </w:rPr>
        <w:t xml:space="preserve">Raw Blends </w:t>
      </w:r>
      <w:r w:rsidRPr="00AB1F63">
        <w:rPr>
          <w:rFonts w:ascii="Dante" w:hAnsi="Dante"/>
          <w:b/>
          <w:bCs/>
          <w:sz w:val="24"/>
          <w:szCs w:val="24"/>
        </w:rPr>
        <w:t>Owner</w:t>
      </w:r>
    </w:p>
    <w:p w14:paraId="1BFA26F7" w14:textId="4E61187D" w:rsidR="00AB1F63" w:rsidRDefault="00AB1F63" w:rsidP="008F7244">
      <w:pPr>
        <w:spacing w:after="0"/>
        <w:rPr>
          <w:rFonts w:ascii="Dante" w:hAnsi="Dante"/>
          <w:i/>
          <w:iCs/>
          <w:sz w:val="24"/>
          <w:szCs w:val="24"/>
        </w:rPr>
      </w:pPr>
      <w:r>
        <w:rPr>
          <w:rFonts w:ascii="Dante" w:hAnsi="Dante"/>
          <w:i/>
          <w:iCs/>
          <w:sz w:val="24"/>
          <w:szCs w:val="24"/>
        </w:rPr>
        <w:t>Paula Taylor</w:t>
      </w:r>
    </w:p>
    <w:p w14:paraId="01A7571E" w14:textId="77777777" w:rsidR="008F7244" w:rsidRPr="003E4685" w:rsidRDefault="008F7244" w:rsidP="008F7244">
      <w:pPr>
        <w:spacing w:after="0"/>
        <w:rPr>
          <w:rFonts w:ascii="Dante" w:hAnsi="Dante"/>
          <w:sz w:val="24"/>
          <w:szCs w:val="24"/>
        </w:rPr>
      </w:pPr>
    </w:p>
    <w:p w14:paraId="0BC5B8D9" w14:textId="77777777" w:rsidR="008F7244" w:rsidRDefault="008F7244" w:rsidP="008F7244">
      <w:pPr>
        <w:rPr>
          <w:rFonts w:ascii="Dante" w:hAnsi="Dante"/>
          <w:b/>
          <w:bCs/>
          <w:sz w:val="24"/>
          <w:szCs w:val="24"/>
          <w:u w:val="single"/>
        </w:rPr>
      </w:pPr>
      <w:r>
        <w:rPr>
          <w:rFonts w:ascii="Dante" w:hAnsi="Dante"/>
          <w:b/>
          <w:bCs/>
          <w:sz w:val="24"/>
          <w:szCs w:val="24"/>
          <w:u w:val="single"/>
        </w:rPr>
        <w:t>Supporting Elements:</w:t>
      </w:r>
    </w:p>
    <w:p w14:paraId="74B5ECB4" w14:textId="5F26368F" w:rsidR="00540550" w:rsidRDefault="00A235DA" w:rsidP="00A235DA">
      <w:pPr>
        <w:pStyle w:val="ListParagraph"/>
        <w:numPr>
          <w:ilvl w:val="0"/>
          <w:numId w:val="2"/>
        </w:numPr>
        <w:rPr>
          <w:rFonts w:ascii="Dante" w:hAnsi="Dante"/>
          <w:sz w:val="24"/>
          <w:szCs w:val="24"/>
        </w:rPr>
      </w:pPr>
      <w:r w:rsidRPr="00A235DA">
        <w:rPr>
          <w:rFonts w:ascii="Dante" w:hAnsi="Dante"/>
          <w:sz w:val="24"/>
          <w:szCs w:val="24"/>
        </w:rPr>
        <w:t xml:space="preserve">Its going to be a very </w:t>
      </w:r>
      <w:r>
        <w:rPr>
          <w:rFonts w:ascii="Dante" w:hAnsi="Dante"/>
          <w:sz w:val="24"/>
          <w:szCs w:val="24"/>
        </w:rPr>
        <w:t>visual presentation</w:t>
      </w:r>
    </w:p>
    <w:p w14:paraId="5807E9E8" w14:textId="4D81916D" w:rsidR="00A235DA" w:rsidRDefault="00A235DA" w:rsidP="00A235DA">
      <w:pPr>
        <w:pStyle w:val="ListParagraph"/>
        <w:numPr>
          <w:ilvl w:val="0"/>
          <w:numId w:val="2"/>
        </w:numPr>
        <w:rPr>
          <w:rFonts w:ascii="Dante" w:hAnsi="Dante"/>
          <w:sz w:val="24"/>
          <w:szCs w:val="24"/>
        </w:rPr>
      </w:pPr>
      <w:r>
        <w:rPr>
          <w:rFonts w:ascii="Dante" w:hAnsi="Dante"/>
          <w:sz w:val="24"/>
          <w:szCs w:val="24"/>
        </w:rPr>
        <w:t>There will be graphics of statistics</w:t>
      </w:r>
    </w:p>
    <w:p w14:paraId="7EB4CE6C" w14:textId="745EED41" w:rsidR="00A235DA" w:rsidRDefault="00A235DA" w:rsidP="00A235DA">
      <w:pPr>
        <w:pStyle w:val="ListParagraph"/>
        <w:numPr>
          <w:ilvl w:val="0"/>
          <w:numId w:val="2"/>
        </w:numPr>
        <w:rPr>
          <w:rFonts w:ascii="Dante" w:hAnsi="Dante"/>
          <w:sz w:val="24"/>
          <w:szCs w:val="24"/>
        </w:rPr>
      </w:pPr>
      <w:r>
        <w:rPr>
          <w:rFonts w:ascii="Dante" w:hAnsi="Dante"/>
          <w:sz w:val="24"/>
          <w:szCs w:val="24"/>
        </w:rPr>
        <w:t>A lot of pictures</w:t>
      </w:r>
      <w:r w:rsidR="00D43BEB">
        <w:rPr>
          <w:rFonts w:ascii="Dante" w:hAnsi="Dante"/>
          <w:sz w:val="24"/>
          <w:szCs w:val="24"/>
        </w:rPr>
        <w:t xml:space="preserve"> of the produce</w:t>
      </w:r>
    </w:p>
    <w:p w14:paraId="78C0CEA5" w14:textId="6E88F7D0" w:rsidR="00D43BEB" w:rsidRPr="00A235DA" w:rsidRDefault="00D43BEB" w:rsidP="00A235DA">
      <w:pPr>
        <w:pStyle w:val="ListParagraph"/>
        <w:numPr>
          <w:ilvl w:val="0"/>
          <w:numId w:val="2"/>
        </w:numPr>
        <w:rPr>
          <w:rFonts w:ascii="Dante" w:hAnsi="Dante"/>
          <w:sz w:val="24"/>
          <w:szCs w:val="24"/>
        </w:rPr>
      </w:pPr>
      <w:r>
        <w:rPr>
          <w:rFonts w:ascii="Dante" w:hAnsi="Dante"/>
          <w:sz w:val="24"/>
          <w:szCs w:val="24"/>
        </w:rPr>
        <w:t>A video at the end of the nutritional meal that was created from all locations</w:t>
      </w:r>
    </w:p>
    <w:p w14:paraId="300562B6" w14:textId="075F791C" w:rsidR="008F7244" w:rsidRPr="001959CE" w:rsidRDefault="008F7244" w:rsidP="008F7244">
      <w:pPr>
        <w:rPr>
          <w:rFonts w:ascii="Dante" w:hAnsi="Dante"/>
          <w:b/>
          <w:bCs/>
          <w:sz w:val="24"/>
          <w:szCs w:val="24"/>
          <w:u w:val="single"/>
        </w:rPr>
      </w:pPr>
      <w:r>
        <w:rPr>
          <w:rFonts w:ascii="Dante" w:hAnsi="Dante"/>
          <w:b/>
          <w:bCs/>
          <w:sz w:val="24"/>
          <w:szCs w:val="24"/>
          <w:u w:val="single"/>
        </w:rPr>
        <w:lastRenderedPageBreak/>
        <w:t>Research Sources:</w:t>
      </w:r>
    </w:p>
    <w:p w14:paraId="6F816001" w14:textId="1B98ECC7" w:rsidR="008F7244" w:rsidRDefault="00A235DA">
      <w:hyperlink r:id="rId5" w:history="1">
        <w:r>
          <w:rPr>
            <w:rStyle w:val="Hyperlink"/>
          </w:rPr>
          <w:t>https://www.farmflavor.com/new-jersey/new-jersey-family-farms/new-jersey-agriculture-overview/</w:t>
        </w:r>
      </w:hyperlink>
    </w:p>
    <w:p w14:paraId="54C04B6F" w14:textId="54E93705" w:rsidR="00AB1F63" w:rsidRDefault="00AB1F63">
      <w:hyperlink r:id="rId6" w:history="1">
        <w:r>
          <w:rPr>
            <w:rStyle w:val="Hyperlink"/>
          </w:rPr>
          <w:t>https://www.brickfarmmarket.com/</w:t>
        </w:r>
      </w:hyperlink>
    </w:p>
    <w:p w14:paraId="11F09422" w14:textId="471CFC5C" w:rsidR="00AB1F63" w:rsidRDefault="00AB1F63">
      <w:hyperlink r:id="rId7" w:history="1">
        <w:r>
          <w:rPr>
            <w:rStyle w:val="Hyperlink"/>
          </w:rPr>
          <w:t>https://www.lawrenceville.org/academics/experiential-education/big-red-farm</w:t>
        </w:r>
      </w:hyperlink>
    </w:p>
    <w:p w14:paraId="3E0A3D7F" w14:textId="28E9C312" w:rsidR="00AB1F63" w:rsidRDefault="00AB1F63">
      <w:hyperlink r:id="rId8" w:history="1">
        <w:r>
          <w:rPr>
            <w:rStyle w:val="Hyperlink"/>
          </w:rPr>
          <w:t>https://www.arleesrawblends.com/</w:t>
        </w:r>
      </w:hyperlink>
    </w:p>
    <w:p w14:paraId="2AED633B" w14:textId="7004922B" w:rsidR="00D43BEB" w:rsidRDefault="00D43BEB"/>
    <w:p w14:paraId="7A685D40" w14:textId="49C11776" w:rsidR="00D43BEB" w:rsidRDefault="00D43BEB">
      <w:r>
        <w:t xml:space="preserve">I think this could be a really great video with a lot of great content. Let me know if I need to switch up </w:t>
      </w:r>
      <w:r w:rsidR="007E11D5">
        <w:t xml:space="preserve">my focus. The meal will be focused on the top 5 agricultural commodities such as fruits and vegetables, field crops, and poultry and eggs. </w:t>
      </w:r>
    </w:p>
    <w:p w14:paraId="7A024EA6" w14:textId="77777777" w:rsidR="00D43BEB" w:rsidRDefault="00D43BEB"/>
    <w:p w14:paraId="2BBF4E6A" w14:textId="77777777" w:rsidR="00AB1F63" w:rsidRDefault="00AB1F63"/>
    <w:p w14:paraId="6842CF1D" w14:textId="77777777" w:rsidR="00A235DA" w:rsidRDefault="00A235DA"/>
    <w:sectPr w:rsidR="00A23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nte">
    <w:altName w:val="Dante"/>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83CBF"/>
    <w:multiLevelType w:val="hybridMultilevel"/>
    <w:tmpl w:val="1F3C9D90"/>
    <w:lvl w:ilvl="0" w:tplc="AF7C9942">
      <w:start w:val="2020"/>
      <w:numFmt w:val="bullet"/>
      <w:lvlText w:val="-"/>
      <w:lvlJc w:val="left"/>
      <w:pPr>
        <w:ind w:left="720" w:hanging="360"/>
      </w:pPr>
      <w:rPr>
        <w:rFonts w:ascii="Dante" w:eastAsiaTheme="minorHAnsi" w:hAnsi="Dant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7042B51"/>
    <w:multiLevelType w:val="hybridMultilevel"/>
    <w:tmpl w:val="5082F96A"/>
    <w:lvl w:ilvl="0" w:tplc="EAA2E23A">
      <w:numFmt w:val="bullet"/>
      <w:lvlText w:val="-"/>
      <w:lvlJc w:val="left"/>
      <w:pPr>
        <w:ind w:left="720" w:hanging="360"/>
      </w:pPr>
      <w:rPr>
        <w:rFonts w:ascii="Dante" w:eastAsiaTheme="minorHAnsi" w:hAnsi="Dant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44"/>
    <w:rsid w:val="00540550"/>
    <w:rsid w:val="007E11D5"/>
    <w:rsid w:val="008F7244"/>
    <w:rsid w:val="00A235DA"/>
    <w:rsid w:val="00AB1F63"/>
    <w:rsid w:val="00D4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F120"/>
  <w15:chartTrackingRefBased/>
  <w15:docId w15:val="{8E41A95C-E35D-42D8-950F-8AABD635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244"/>
    <w:pPr>
      <w:ind w:left="720"/>
      <w:contextualSpacing/>
    </w:pPr>
  </w:style>
  <w:style w:type="character" w:styleId="Hyperlink">
    <w:name w:val="Hyperlink"/>
    <w:basedOn w:val="DefaultParagraphFont"/>
    <w:uiPriority w:val="99"/>
    <w:semiHidden/>
    <w:unhideWhenUsed/>
    <w:rsid w:val="008F7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eesrawblends.com/" TargetMode="External"/><Relationship Id="rId3" Type="http://schemas.openxmlformats.org/officeDocument/2006/relationships/settings" Target="settings.xml"/><Relationship Id="rId7" Type="http://schemas.openxmlformats.org/officeDocument/2006/relationships/hyperlink" Target="https://www.lawrenceville.org/academics/experiential-education/big-red-fa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ckfarmmarket.com/" TargetMode="External"/><Relationship Id="rId5" Type="http://schemas.openxmlformats.org/officeDocument/2006/relationships/hyperlink" Target="https://www.farmflavor.com/new-jersey/new-jersey-family-farms/new-jersey-agriculture-over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Swain</dc:creator>
  <cp:keywords/>
  <dc:description/>
  <cp:lastModifiedBy>Tatiana Swain</cp:lastModifiedBy>
  <cp:revision>1</cp:revision>
  <dcterms:created xsi:type="dcterms:W3CDTF">2020-04-11T00:26:00Z</dcterms:created>
  <dcterms:modified xsi:type="dcterms:W3CDTF">2020-04-11T01:35:00Z</dcterms:modified>
</cp:coreProperties>
</file>